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2E66" w14:textId="67EBC061" w:rsidR="0038729F" w:rsidRPr="004A28E5" w:rsidRDefault="00C774DB" w:rsidP="007E0DB1">
      <w:pPr>
        <w:spacing w:after="0"/>
        <w:rPr>
          <w:rFonts w:cs="Arial"/>
          <w:b/>
          <w:bCs/>
          <w:lang w:val="hy-AM"/>
        </w:rPr>
      </w:pPr>
      <w:r w:rsidRPr="004A28E5">
        <w:rPr>
          <w:rFonts w:ascii="Arial" w:hAnsi="Arial" w:cs="Arial"/>
          <w:b/>
          <w:bCs/>
          <w:lang w:val="hy-AM"/>
        </w:rPr>
        <w:t>ԱՎՐՈՐԱՆ՝</w:t>
      </w:r>
      <w:r w:rsidRPr="004A28E5">
        <w:rPr>
          <w:rFonts w:cs="Arial"/>
          <w:b/>
          <w:bCs/>
          <w:lang w:val="hy-AM"/>
        </w:rPr>
        <w:t xml:space="preserve"> </w:t>
      </w:r>
      <w:r w:rsidRPr="004A28E5">
        <w:rPr>
          <w:rFonts w:ascii="Arial" w:hAnsi="Arial" w:cs="Arial"/>
          <w:b/>
          <w:bCs/>
          <w:lang w:val="hy-AM"/>
        </w:rPr>
        <w:t>ԱՐՑԱԽԻՆ</w:t>
      </w:r>
    </w:p>
    <w:p w14:paraId="1F1EEC39" w14:textId="435DA1BA" w:rsidR="00735656" w:rsidRPr="00BF163C" w:rsidRDefault="00C774DB" w:rsidP="007E0DB1">
      <w:pPr>
        <w:spacing w:after="0"/>
        <w:rPr>
          <w:rFonts w:cs="Arial"/>
          <w:b/>
          <w:bCs/>
          <w:lang w:val="hy-AM"/>
        </w:rPr>
      </w:pPr>
      <w:r w:rsidRPr="004A28E5">
        <w:rPr>
          <w:rFonts w:ascii="Arial" w:hAnsi="Arial" w:cs="Arial"/>
          <w:b/>
          <w:bCs/>
          <w:lang w:val="hy-AM"/>
        </w:rPr>
        <w:t>ՆԱԽԱԳԾԻ</w:t>
      </w:r>
      <w:r w:rsidRPr="004A28E5">
        <w:rPr>
          <w:rFonts w:cs="Arial"/>
          <w:b/>
          <w:bCs/>
          <w:lang w:val="hy-AM"/>
        </w:rPr>
        <w:t xml:space="preserve"> </w:t>
      </w:r>
      <w:r w:rsidRPr="004A28E5">
        <w:rPr>
          <w:rFonts w:ascii="Arial" w:hAnsi="Arial" w:cs="Arial"/>
          <w:b/>
          <w:bCs/>
          <w:lang w:val="hy-AM"/>
        </w:rPr>
        <w:t>ՀԱՅՏԱԴԻՄՈՒՄԻ</w:t>
      </w:r>
      <w:r w:rsidRPr="004A28E5">
        <w:rPr>
          <w:rFonts w:cs="Arial"/>
          <w:b/>
          <w:bCs/>
          <w:lang w:val="hy-AM"/>
        </w:rPr>
        <w:t xml:space="preserve"> </w:t>
      </w:r>
      <w:r w:rsidRPr="004A28E5">
        <w:rPr>
          <w:rFonts w:ascii="Arial" w:hAnsi="Arial" w:cs="Arial"/>
          <w:b/>
          <w:bCs/>
          <w:lang w:val="hy-AM"/>
        </w:rPr>
        <w:t>ՁԵ</w:t>
      </w:r>
      <w:r w:rsidR="00BF163C">
        <w:rPr>
          <w:rFonts w:ascii="Arial" w:hAnsi="Arial" w:cs="Arial"/>
          <w:b/>
          <w:bCs/>
          <w:lang w:val="hy-AM"/>
        </w:rPr>
        <w:t>Վ</w:t>
      </w:r>
    </w:p>
    <w:p w14:paraId="01868282" w14:textId="41B27FD6" w:rsidR="007E0DB1" w:rsidRPr="004A28E5" w:rsidRDefault="007E0DB1" w:rsidP="00231851">
      <w:pPr>
        <w:spacing w:after="0"/>
        <w:jc w:val="both"/>
        <w:rPr>
          <w:rFonts w:cs="Calibri"/>
          <w:b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C52D74" w:rsidRPr="004A28E5" w14:paraId="6E2BFC25" w14:textId="77777777" w:rsidTr="00B34E0D">
        <w:trPr>
          <w:trHeight w:val="61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A70307" w14:textId="171DCD4C" w:rsidR="00C52D74" w:rsidRPr="004A28E5" w:rsidRDefault="00C774DB" w:rsidP="009D2646">
            <w:pPr>
              <w:spacing w:after="0" w:line="276" w:lineRule="auto"/>
              <w:rPr>
                <w:rFonts w:cs="Arial"/>
                <w:b/>
                <w:lang w:val="hy-AM"/>
              </w:rPr>
            </w:pPr>
            <w:r w:rsidRPr="004A28E5">
              <w:rPr>
                <w:rFonts w:ascii="Arial" w:hAnsi="Arial" w:cs="Arial"/>
                <w:b/>
                <w:lang w:val="hy-AM"/>
              </w:rPr>
              <w:t>ՀԻՄՆԱԿԱՆ</w:t>
            </w:r>
            <w:r w:rsidRPr="004A28E5">
              <w:rPr>
                <w:rFonts w:cs="Arial"/>
                <w:b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b/>
                <w:lang w:val="hy-AM"/>
              </w:rPr>
              <w:t>ՏԵՂԵԿՈՒԹՅՈՒՆՆԵՐ</w:t>
            </w:r>
          </w:p>
        </w:tc>
      </w:tr>
      <w:tr w:rsidR="00D031C0" w:rsidRPr="004A28E5" w14:paraId="5D9C621B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54F" w14:textId="6B1739A7" w:rsidR="00D031C0" w:rsidRPr="004A28E5" w:rsidRDefault="00C774DB" w:rsidP="007A6D23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b/>
                <w:bCs/>
                <w:lang w:val="hy-AM"/>
              </w:rPr>
            </w:pPr>
            <w:r w:rsidRPr="004A28E5">
              <w:rPr>
                <w:rFonts w:ascii="Arial" w:hAnsi="Arial" w:cs="Arial"/>
                <w:b/>
                <w:bCs/>
                <w:lang w:val="hy-AM"/>
              </w:rPr>
              <w:t>Գործընկեր</w:t>
            </w:r>
            <w:r w:rsidRPr="004A28E5">
              <w:rPr>
                <w:rFonts w:cstheme="minorHAnsi"/>
                <w:b/>
                <w:bCs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  <w:lang w:val="hy-AM"/>
              </w:rPr>
              <w:t>կազմակերպություն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E78" w14:textId="084536C6" w:rsidR="00D031C0" w:rsidRPr="004A28E5" w:rsidRDefault="00C774DB" w:rsidP="006504D5">
            <w:pPr>
              <w:tabs>
                <w:tab w:val="left" w:pos="8112"/>
              </w:tabs>
              <w:spacing w:after="0" w:line="276" w:lineRule="auto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</w:pP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Անունը</w:t>
            </w:r>
          </w:p>
        </w:tc>
      </w:tr>
      <w:tr w:rsidR="0090462C" w:rsidRPr="004A28E5" w14:paraId="524EBB8C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D2E" w14:textId="316F1CE5" w:rsidR="0090462C" w:rsidRPr="004A28E5" w:rsidRDefault="00C774DB" w:rsidP="007A6D23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b/>
                <w:bCs/>
              </w:rPr>
            </w:pPr>
            <w:r w:rsidRPr="004A28E5">
              <w:rPr>
                <w:rFonts w:ascii="Arial" w:hAnsi="Arial" w:cs="Arial"/>
                <w:b/>
                <w:bCs/>
              </w:rPr>
              <w:t>Գործընկեր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կազմակերպության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վեբ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կայք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և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կոնտակտային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տվյալներ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D19" w14:textId="5264153B" w:rsidR="0090462C" w:rsidRPr="004A28E5" w:rsidRDefault="004929E9" w:rsidP="006504D5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</w:pP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Վ</w:t>
            </w:r>
            <w:r w:rsidR="00C774DB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եբ</w:t>
            </w:r>
            <w:r w:rsidR="00C774DB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74DB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կայք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ը</w:t>
            </w:r>
            <w:r w:rsidR="00C774DB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74DB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="00C774DB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74DB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կոնտակտային</w:t>
            </w:r>
            <w:r w:rsidR="00C774DB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74DB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տվյալներ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ը</w:t>
            </w:r>
          </w:p>
        </w:tc>
      </w:tr>
      <w:tr w:rsidR="0090462C" w:rsidRPr="004A28E5" w14:paraId="64A5B1CE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D82" w14:textId="2BEBF2F1" w:rsidR="0090462C" w:rsidRPr="004A28E5" w:rsidRDefault="00C774DB" w:rsidP="007A6D23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b/>
                <w:bCs/>
              </w:rPr>
            </w:pPr>
            <w:r w:rsidRPr="004A28E5">
              <w:rPr>
                <w:rFonts w:ascii="Arial" w:hAnsi="Arial" w:cs="Arial"/>
                <w:b/>
                <w:bCs/>
              </w:rPr>
              <w:t>Հղումներ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դեպի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վեբ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ռեսուրսներ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և</w:t>
            </w:r>
            <w:r w:rsidRPr="004A28E5">
              <w:rPr>
                <w:rFonts w:cstheme="minorHAnsi"/>
                <w:b/>
                <w:bCs/>
              </w:rPr>
              <w:t xml:space="preserve"> / </w:t>
            </w:r>
            <w:r w:rsidRPr="004A28E5">
              <w:rPr>
                <w:rFonts w:ascii="Arial" w:hAnsi="Arial" w:cs="Arial"/>
                <w:b/>
                <w:bCs/>
              </w:rPr>
              <w:t>կամ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Գործընկեր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կազմակերպության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գործունեությունը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հաստատող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փաստաթղթեր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5EF" w14:textId="71CBACE0" w:rsidR="0090462C" w:rsidRPr="004A28E5" w:rsidRDefault="00C774DB" w:rsidP="006504D5">
            <w:pPr>
              <w:tabs>
                <w:tab w:val="left" w:pos="8112"/>
              </w:tabs>
              <w:spacing w:after="0" w:line="276" w:lineRule="auto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</w:pP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Հղումներ</w:t>
            </w:r>
          </w:p>
        </w:tc>
      </w:tr>
      <w:tr w:rsidR="00D031C0" w:rsidRPr="004A28E5" w14:paraId="4E863E7B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AAA" w14:textId="3F755FFE" w:rsidR="00D031C0" w:rsidRPr="004A28E5" w:rsidRDefault="00C774DB" w:rsidP="00D031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4A28E5">
              <w:rPr>
                <w:rFonts w:ascii="Arial" w:hAnsi="Arial" w:cs="Arial"/>
                <w:b/>
                <w:bCs/>
                <w:lang w:val="hy-AM"/>
              </w:rPr>
              <w:t>Նախագծի</w:t>
            </w:r>
            <w:r w:rsidRPr="004A28E5">
              <w:rPr>
                <w:rFonts w:cstheme="minorHAnsi"/>
                <w:b/>
                <w:bCs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  <w:lang w:val="hy-AM"/>
              </w:rPr>
              <w:t>անվանումը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D5A" w14:textId="25260689" w:rsidR="00D031C0" w:rsidRPr="004A28E5" w:rsidRDefault="00C774DB" w:rsidP="00544B1C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Նախագծի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անվանումը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որը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կարող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է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օգտվել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«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Ավրորա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»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մրցանակի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միջոցներից</w:t>
            </w:r>
          </w:p>
        </w:tc>
      </w:tr>
      <w:tr w:rsidR="00544B1C" w:rsidRPr="004A28E5" w14:paraId="3305B45F" w14:textId="77777777" w:rsidTr="00183124">
        <w:trPr>
          <w:trHeight w:val="9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071D" w14:textId="080C053E" w:rsidR="00544B1C" w:rsidRPr="004A28E5" w:rsidRDefault="00C774DB" w:rsidP="00F77DC1">
            <w:pPr>
              <w:tabs>
                <w:tab w:val="left" w:pos="8112"/>
              </w:tabs>
              <w:spacing w:after="0" w:line="276" w:lineRule="auto"/>
              <w:rPr>
                <w:rFonts w:cs="Calibri"/>
                <w:b/>
                <w:bCs/>
              </w:rPr>
            </w:pPr>
            <w:r w:rsidRPr="004A28E5">
              <w:rPr>
                <w:rFonts w:ascii="Arial" w:hAnsi="Arial" w:cs="Arial"/>
                <w:b/>
                <w:bCs/>
              </w:rPr>
              <w:t>Իրականացնող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գործընկեր</w:t>
            </w:r>
            <w:r w:rsidRPr="004A28E5">
              <w:rPr>
                <w:rFonts w:cstheme="minorHAnsi"/>
                <w:b/>
                <w:bCs/>
              </w:rPr>
              <w:t xml:space="preserve"> (</w:t>
            </w:r>
            <w:r w:rsidRPr="004A28E5">
              <w:rPr>
                <w:rFonts w:ascii="Arial" w:hAnsi="Arial" w:cs="Arial"/>
                <w:b/>
                <w:bCs/>
              </w:rPr>
              <w:t>ներ</w:t>
            </w:r>
            <w:r w:rsidRPr="004A28E5">
              <w:rPr>
                <w:rFonts w:cstheme="minorHAnsi"/>
                <w:b/>
                <w:bCs/>
              </w:rPr>
              <w:t xml:space="preserve">), </w:t>
            </w:r>
            <w:r w:rsidRPr="004A28E5">
              <w:rPr>
                <w:rFonts w:ascii="Arial" w:hAnsi="Arial" w:cs="Arial"/>
                <w:b/>
                <w:bCs/>
              </w:rPr>
              <w:t>եթե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այդպիսիք</w:t>
            </w:r>
            <w:r w:rsidRPr="004A28E5">
              <w:rPr>
                <w:rFonts w:cstheme="minorHAnsi"/>
                <w:b/>
                <w:bCs/>
              </w:rPr>
              <w:t xml:space="preserve"> </w:t>
            </w:r>
            <w:r w:rsidRPr="004A28E5">
              <w:rPr>
                <w:rFonts w:ascii="Arial" w:hAnsi="Arial" w:cs="Arial"/>
                <w:b/>
                <w:bCs/>
              </w:rPr>
              <w:t>կան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7DC" w14:textId="6095BB14" w:rsidR="00544B1C" w:rsidRPr="004A28E5" w:rsidRDefault="00C774DB" w:rsidP="00F77DC1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Ե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թե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նախագիծը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իրականացվ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ելու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է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երրորդ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իրավաբանական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անձի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կողմից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կամ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համագործակցությամբ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,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ապա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գրել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երրորդ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կողմի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ա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նունը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կարճ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C1774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նկարագիրը</w:t>
            </w:r>
            <w:r w:rsidR="00BC1774"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յուրաքանչյուրը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մինչև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30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բառ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):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Գրեք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յուրաքանչյուր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գործընկերոջ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դերի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մասին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929E9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նախագծի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իրականացման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գործում</w:t>
            </w:r>
            <w:r w:rsidRPr="004A28E5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F60129" w:rsidRPr="00E60A0D" w14:paraId="29745021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42F6" w14:textId="7DAAA293" w:rsidR="00F60129" w:rsidRPr="004A28E5" w:rsidRDefault="00BC1774" w:rsidP="00F601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val="hy-AM"/>
              </w:rPr>
            </w:pP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Տեղանքը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E8C" w14:textId="49608CA7" w:rsidR="00F60129" w:rsidRPr="004A28E5" w:rsidRDefault="00BC1774" w:rsidP="00F601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</w:pP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Քաղաք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(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մարզ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շրջան</w:t>
            </w:r>
            <w:r w:rsidRPr="004A28E5">
              <w:rPr>
                <w:rFonts w:eastAsia="Bookman Old Style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քաղաք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գյուղ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կամ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այլն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),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որտեղ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իրականացվելու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է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նախագիծը</w:t>
            </w:r>
          </w:p>
        </w:tc>
      </w:tr>
      <w:tr w:rsidR="00F60129" w:rsidRPr="00E60A0D" w14:paraId="1D4525B9" w14:textId="77777777" w:rsidTr="00BC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E038" w14:textId="3D41B32D" w:rsidR="00F60129" w:rsidRPr="004A28E5" w:rsidRDefault="00BC1774" w:rsidP="00F60129">
            <w:pPr>
              <w:spacing w:after="0" w:line="256" w:lineRule="exact"/>
              <w:ind w:left="100" w:right="-20"/>
              <w:rPr>
                <w:rFonts w:eastAsia="Bookman Old Style" w:cs="Arial"/>
                <w:b/>
                <w:bCs/>
                <w:lang w:val="hy-AM"/>
              </w:rPr>
            </w:pP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Տևողությունը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D9F4" w14:textId="4316E965" w:rsidR="00F60129" w:rsidRPr="004A28E5" w:rsidRDefault="00BC1774" w:rsidP="00F60129">
            <w:pPr>
              <w:spacing w:after="0" w:line="256" w:lineRule="exact"/>
              <w:ind w:left="100" w:right="-20"/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</w:pP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Ամիս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/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տարի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-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ամիս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/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տարի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լրիվ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տարիների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և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ամիսների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քանակ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: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Եթե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eastAsia="Bookman Old Style" w:cs="Times New Roman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​​</w:t>
            </w:r>
            <w:r w:rsidRPr="004A28E5">
              <w:rPr>
                <w:rFonts w:eastAsia="Bookman Old Style" w:cs="Sylfaen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«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Ավրորա</w:t>
            </w:r>
            <w:r w:rsidR="00A32962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յի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»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միջոցները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պետք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է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A32962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կիրառվեն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ընթացիկ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4929E9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նախագծի</w:t>
            </w:r>
            <w:r w:rsidR="004929E9" w:rsidRPr="004A28E5">
              <w:rPr>
                <w:rFonts w:eastAsia="Bookman Old Style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վրա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նշեք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ժամանակահատվածը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որի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ընթացքում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միջոցները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կօգտագործվեն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,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ինչպես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նաև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4929E9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նախագծի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ընդհանուր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ժամկետը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:</w:t>
            </w:r>
          </w:p>
          <w:p w14:paraId="1D7E9C76" w14:textId="1B067A98" w:rsidR="00BC1774" w:rsidRPr="004A28E5" w:rsidRDefault="00BC1774" w:rsidP="00F60129">
            <w:pPr>
              <w:spacing w:after="0" w:line="256" w:lineRule="exact"/>
              <w:ind w:left="100" w:right="-20"/>
              <w:rPr>
                <w:rFonts w:eastAsia="Bookman Old Style" w:cs="Calibri"/>
                <w:color w:val="808080" w:themeColor="background1" w:themeShade="80"/>
                <w:spacing w:val="-1"/>
                <w:sz w:val="20"/>
                <w:szCs w:val="20"/>
                <w:lang w:val="hy-AM"/>
              </w:rPr>
            </w:pPr>
          </w:p>
        </w:tc>
      </w:tr>
      <w:tr w:rsidR="00F60129" w:rsidRPr="00E60A0D" w14:paraId="6DCF751E" w14:textId="77777777" w:rsidTr="0018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C282" w14:textId="71DBFB4E" w:rsidR="00F60129" w:rsidRPr="004A28E5" w:rsidRDefault="00BC1774" w:rsidP="00F60129">
            <w:pPr>
              <w:spacing w:after="0" w:line="256" w:lineRule="exact"/>
              <w:ind w:left="100" w:right="-20"/>
              <w:rPr>
                <w:rFonts w:eastAsia="Bookman Old Style" w:cs="Arial"/>
                <w:b/>
                <w:bCs/>
                <w:lang w:val="hy-AM"/>
              </w:rPr>
            </w:pP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Բյուջե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F1C1" w14:textId="6104A1E7" w:rsidR="00F60129" w:rsidRPr="004A28E5" w:rsidRDefault="004929E9" w:rsidP="00F60129">
            <w:pPr>
              <w:spacing w:after="0" w:line="256" w:lineRule="exact"/>
              <w:ind w:left="100" w:right="-20"/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</w:pP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Նախագծի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ընդհանուր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բյուջեն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(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ԱՄՆ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դոլար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)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և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«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Ավրորայի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»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ընդհանուր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բյուջեի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մասնաբաժինը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(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ԱՄՆ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դոլարով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և</w:t>
            </w:r>
            <w:r w:rsidR="00A32962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% -</w:t>
            </w:r>
            <w:r w:rsidR="00BC1774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ով</w:t>
            </w:r>
            <w:r w:rsidR="00BC1774"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):</w:t>
            </w:r>
          </w:p>
        </w:tc>
      </w:tr>
      <w:tr w:rsidR="00371898" w:rsidRPr="004A28E5" w14:paraId="1D2345CE" w14:textId="77777777" w:rsidTr="0018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A097" w14:textId="2D879103" w:rsidR="00371898" w:rsidRPr="004A28E5" w:rsidRDefault="00BC1774" w:rsidP="00371898">
            <w:pPr>
              <w:spacing w:after="0" w:line="256" w:lineRule="exact"/>
              <w:ind w:left="100" w:right="-20"/>
              <w:rPr>
                <w:rFonts w:eastAsia="Bookman Old Style" w:cs="Calibri"/>
                <w:b/>
              </w:rPr>
            </w:pPr>
            <w:r w:rsidRPr="004A28E5">
              <w:rPr>
                <w:rFonts w:ascii="Arial" w:hAnsi="Arial" w:cs="Arial"/>
                <w:b/>
              </w:rPr>
              <w:t>Վճարման</w:t>
            </w:r>
            <w:r w:rsidRPr="004A28E5">
              <w:rPr>
                <w:rFonts w:cs="Calibri"/>
                <w:b/>
              </w:rPr>
              <w:t xml:space="preserve"> </w:t>
            </w:r>
            <w:r w:rsidRPr="004A28E5">
              <w:rPr>
                <w:rFonts w:ascii="Arial" w:hAnsi="Arial" w:cs="Arial"/>
                <w:b/>
              </w:rPr>
              <w:t>ժամանակացույց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8E42" w14:textId="51B4AE71" w:rsidR="00371898" w:rsidRPr="004A28E5" w:rsidRDefault="00BC1774" w:rsidP="00371898">
            <w:pPr>
              <w:spacing w:after="0" w:line="256" w:lineRule="exact"/>
              <w:ind w:left="100" w:right="-20"/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</w:pP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Ե՞րբ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և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ի՞նչ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մասերով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 xml:space="preserve"> «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Ավրորա</w:t>
            </w:r>
            <w:r w:rsidR="00A32962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յի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 xml:space="preserve">»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միջոցները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 xml:space="preserve"> </w:t>
            </w:r>
            <w:r w:rsidR="00F95A5A" w:rsidRPr="004A28E5">
              <w:rPr>
                <w:rFonts w:eastAsia="Bookman Old Style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F95A5A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պետք</w:t>
            </w:r>
            <w:r w:rsidR="00F95A5A" w:rsidRPr="004A28E5">
              <w:rPr>
                <w:rFonts w:eastAsia="Bookman Old Style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="00F95A5A"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>է</w:t>
            </w:r>
            <w:r w:rsidR="00F95A5A" w:rsidRPr="004A28E5">
              <w:rPr>
                <w:rFonts w:eastAsia="Bookman Old Style" w:cs="Arial"/>
                <w:i/>
                <w:iCs/>
                <w:color w:val="808080" w:themeColor="background1" w:themeShade="80"/>
                <w:spacing w:val="-1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փոխանցվեն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 xml:space="preserve"> </w:t>
            </w:r>
            <w:r w:rsidRPr="004A28E5">
              <w:rPr>
                <w:rFonts w:ascii="Arial" w:eastAsia="Bookman Old Style" w:hAnsi="Arial" w:cs="Arial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նախագծին</w:t>
            </w:r>
            <w:r w:rsidRPr="004A28E5">
              <w:rPr>
                <w:rFonts w:eastAsia="Bookman Old Style" w:cs="Calibri"/>
                <w:i/>
                <w:iCs/>
                <w:color w:val="808080" w:themeColor="background1" w:themeShade="80"/>
                <w:spacing w:val="-1"/>
                <w:sz w:val="20"/>
                <w:szCs w:val="20"/>
              </w:rPr>
              <w:t>:</w:t>
            </w:r>
          </w:p>
        </w:tc>
      </w:tr>
    </w:tbl>
    <w:p w14:paraId="63E657DF" w14:textId="77777777" w:rsidR="0038729F" w:rsidRPr="004A28E5" w:rsidRDefault="0038729F"/>
    <w:tbl>
      <w:tblPr>
        <w:tblW w:w="1034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371898" w:rsidRPr="004A28E5" w14:paraId="57750D2E" w14:textId="77777777" w:rsidTr="003A4E94">
        <w:trPr>
          <w:trHeight w:val="6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2FDA379" w14:textId="768F90E6" w:rsidR="00371898" w:rsidRPr="004A28E5" w:rsidRDefault="004929E9" w:rsidP="00010BBA">
            <w:pPr>
              <w:widowControl w:val="0"/>
              <w:spacing w:after="0" w:line="256" w:lineRule="exact"/>
              <w:ind w:left="144"/>
              <w:rPr>
                <w:rFonts w:eastAsia="Bookman Old Style" w:cs="Calibri"/>
                <w:b/>
                <w:bCs/>
              </w:rPr>
            </w:pP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ՆԱԽԱԳԾԻ</w:t>
            </w:r>
            <w:r w:rsidRPr="004A28E5">
              <w:rPr>
                <w:rFonts w:eastAsia="Bookman Old Style" w:cs="Calibri"/>
                <w:b/>
                <w:bCs/>
              </w:rPr>
              <w:t xml:space="preserve"> </w:t>
            </w:r>
            <w:r w:rsidRPr="004A28E5">
              <w:rPr>
                <w:rFonts w:ascii="Arial" w:eastAsia="Bookman Old Style" w:hAnsi="Arial" w:cs="Arial"/>
                <w:b/>
                <w:bCs/>
              </w:rPr>
              <w:t>ԱՄՓՈՓՈՒՄ</w:t>
            </w:r>
          </w:p>
        </w:tc>
      </w:tr>
      <w:tr w:rsidR="00371898" w:rsidRPr="004A28E5" w14:paraId="74F18490" w14:textId="77777777" w:rsidTr="00F3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806C" w14:textId="45B94A6C" w:rsidR="004929E9" w:rsidRPr="004A28E5" w:rsidRDefault="004929E9" w:rsidP="004929E9">
            <w:pPr>
              <w:tabs>
                <w:tab w:val="left" w:pos="8112"/>
              </w:tabs>
              <w:spacing w:after="0" w:line="276" w:lineRule="auto"/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cs="Calibri"/>
                <w:color w:val="808080" w:themeColor="background1" w:themeShade="80"/>
              </w:rPr>
              <w:t xml:space="preserve">•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Տրամադրել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95A5A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նախագծի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ընդհանուր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ակնարկը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մարդասիրական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համատեքստը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նախապատմությունը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հիմնավորումը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66E832CB" w14:textId="4078C62E" w:rsidR="00F31A9B" w:rsidRPr="004A28E5" w:rsidRDefault="004929E9" w:rsidP="004929E9">
            <w:pPr>
              <w:tabs>
                <w:tab w:val="left" w:pos="8112"/>
              </w:tabs>
              <w:spacing w:after="0" w:line="276" w:lineRule="auto"/>
              <w:rPr>
                <w:rFonts w:cs="Calibri"/>
                <w:color w:val="808080" w:themeColor="background1" w:themeShade="80"/>
              </w:rPr>
            </w:pP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•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Գրե</w:t>
            </w:r>
            <w:r w:rsidR="00F95A5A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լ</w:t>
            </w:r>
            <w:r w:rsidR="00F95A5A"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95A5A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նախագծի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նպատակների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, KPI-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ների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(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>արդյունավետության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> </w:t>
            </w:r>
            <w:r w:rsidRPr="004A28E5"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  <w:shd w:val="clear" w:color="auto" w:fill="FFFFFF"/>
              </w:rPr>
              <w:t>առանցքային</w:t>
            </w:r>
            <w:r w:rsidRPr="004A28E5">
              <w:rPr>
                <w:rStyle w:val="Emphasis"/>
                <w:rFonts w:cs="Arial"/>
                <w:i w:val="0"/>
                <w:iCs w:val="0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4A28E5"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  <w:shd w:val="clear" w:color="auto" w:fill="FFFFFF"/>
              </w:rPr>
              <w:t>ցուցանիշներ</w:t>
            </w:r>
            <w:r w:rsidRPr="004A28E5">
              <w:rPr>
                <w:rStyle w:val="Emphasis"/>
                <w:rFonts w:cs="Arial"/>
                <w:i w:val="0"/>
                <w:iCs w:val="0"/>
                <w:color w:val="808080" w:themeColor="background1" w:themeShade="80"/>
                <w:sz w:val="20"/>
                <w:szCs w:val="20"/>
                <w:shd w:val="clear" w:color="auto" w:fill="FFFFFF"/>
              </w:rPr>
              <w:t>)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ակնկալվող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արդյունքների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մասին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</w:tbl>
    <w:p w14:paraId="1A6A6447" w14:textId="01A17BD7" w:rsidR="0090462C" w:rsidRPr="004A28E5" w:rsidRDefault="0090462C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A4549" w:rsidRPr="004A28E5" w14:paraId="107AA1F5" w14:textId="77777777" w:rsidTr="004A28E5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158ACC" w14:textId="02655A58" w:rsidR="007A4549" w:rsidRPr="004A28E5" w:rsidRDefault="00F95A5A" w:rsidP="00F77DC1">
            <w:pPr>
              <w:tabs>
                <w:tab w:val="left" w:pos="3480"/>
              </w:tabs>
              <w:spacing w:after="0" w:line="256" w:lineRule="exact"/>
              <w:ind w:left="100" w:right="-20"/>
              <w:rPr>
                <w:rFonts w:eastAsia="Bookman Old Style" w:cs="Calibri"/>
                <w:b/>
                <w:bCs/>
              </w:rPr>
            </w:pPr>
            <w:r w:rsidRPr="004A28E5">
              <w:rPr>
                <w:rFonts w:ascii="Arial" w:eastAsia="Bookman Old Style" w:hAnsi="Arial" w:cs="Arial"/>
                <w:b/>
                <w:bCs/>
              </w:rPr>
              <w:lastRenderedPageBreak/>
              <w:t>Ն</w:t>
            </w: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ՅՈՒԹԱԿԱՆ</w:t>
            </w:r>
            <w:r w:rsidRPr="004A28E5">
              <w:rPr>
                <w:rFonts w:eastAsia="Bookman Old Style" w:cs="Arial"/>
                <w:b/>
                <w:bCs/>
                <w:lang w:val="hy-AM"/>
              </w:rPr>
              <w:t xml:space="preserve"> </w:t>
            </w: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Ծ</w:t>
            </w:r>
            <w:r w:rsidRPr="004A28E5">
              <w:rPr>
                <w:rFonts w:ascii="Arial" w:eastAsia="Bookman Old Style" w:hAnsi="Arial" w:cs="Arial"/>
                <w:b/>
                <w:bCs/>
              </w:rPr>
              <w:t>ԱԽՍԵՐ</w:t>
            </w:r>
            <w:r w:rsidRPr="004A28E5">
              <w:rPr>
                <w:rFonts w:eastAsia="Bookman Old Style" w:cs="Calibri"/>
                <w:b/>
                <w:bCs/>
              </w:rPr>
              <w:t xml:space="preserve"> </w:t>
            </w:r>
            <w:r w:rsidRPr="004A28E5">
              <w:rPr>
                <w:rFonts w:ascii="Arial" w:eastAsia="Bookman Old Style" w:hAnsi="Arial" w:cs="Arial"/>
                <w:b/>
                <w:bCs/>
              </w:rPr>
              <w:t>ԵՎ</w:t>
            </w:r>
            <w:r w:rsidRPr="004A28E5">
              <w:rPr>
                <w:rFonts w:eastAsia="Bookman Old Style" w:cs="Calibri"/>
                <w:b/>
                <w:bCs/>
              </w:rPr>
              <w:t xml:space="preserve"> </w:t>
            </w: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ԾԱ</w:t>
            </w:r>
            <w:r w:rsidRPr="004A28E5">
              <w:rPr>
                <w:rFonts w:ascii="Arial" w:eastAsia="Bookman Old Style" w:hAnsi="Arial" w:cs="Arial"/>
                <w:b/>
                <w:bCs/>
              </w:rPr>
              <w:t>ԽՍԵՐԻ</w:t>
            </w:r>
            <w:r w:rsidRPr="004A28E5">
              <w:rPr>
                <w:rFonts w:eastAsia="Bookman Old Style" w:cs="Calibri"/>
                <w:b/>
                <w:bCs/>
              </w:rPr>
              <w:t xml:space="preserve"> </w:t>
            </w:r>
            <w:r w:rsidRPr="004A28E5">
              <w:rPr>
                <w:rFonts w:ascii="Arial" w:eastAsia="Bookman Old Style" w:hAnsi="Arial" w:cs="Arial"/>
                <w:b/>
                <w:bCs/>
              </w:rPr>
              <w:t>ԱՐԴՅՈՒՆԱՎԵՏՈՒԹՅՈՒՆ</w:t>
            </w:r>
          </w:p>
        </w:tc>
      </w:tr>
      <w:tr w:rsidR="007A4549" w:rsidRPr="004A28E5" w14:paraId="17E55345" w14:textId="77777777" w:rsidTr="004A28E5">
        <w:trPr>
          <w:trHeight w:val="9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D9836" w14:textId="46EF4CC6" w:rsidR="007A4549" w:rsidRPr="004A28E5" w:rsidRDefault="00F95A5A" w:rsidP="003568DB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Ներկայացնել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նախագծի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բյուջեի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մանրամասն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վերլուծություն՝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ներառյալ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վարչական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մոնիտորինգի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գնահատման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ծախսերը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</w:tbl>
    <w:p w14:paraId="11F2656E" w14:textId="1B29DBB8" w:rsidR="0038729F" w:rsidRPr="004A28E5" w:rsidRDefault="0038729F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71898" w:rsidRPr="004A28E5" w14:paraId="48852FDB" w14:textId="77777777" w:rsidTr="0002571B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6B96CD" w14:textId="5E4ED98E" w:rsidR="00371898" w:rsidRPr="004A28E5" w:rsidRDefault="00F95A5A" w:rsidP="00F95A5A">
            <w:pPr>
              <w:tabs>
                <w:tab w:val="left" w:pos="3480"/>
              </w:tabs>
              <w:spacing w:after="0" w:line="256" w:lineRule="exact"/>
              <w:ind w:right="-20"/>
              <w:rPr>
                <w:rFonts w:eastAsia="Bookman Old Style" w:cs="Arial"/>
                <w:b/>
                <w:bCs/>
                <w:highlight w:val="yellow"/>
                <w:lang w:val="hy-AM"/>
              </w:rPr>
            </w:pP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ՇԱՀԱՌՈՒՆԵՐԸ</w:t>
            </w:r>
          </w:p>
        </w:tc>
      </w:tr>
      <w:tr w:rsidR="00023D42" w:rsidRPr="004A28E5" w14:paraId="00B1F5B5" w14:textId="77777777" w:rsidTr="00BC0D5E">
        <w:trPr>
          <w:trHeight w:val="503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214E1" w14:textId="5F6CF275" w:rsidR="00F95A5A" w:rsidRPr="004A28E5" w:rsidRDefault="00F95A5A" w:rsidP="00F95A5A">
            <w:pPr>
              <w:tabs>
                <w:tab w:val="left" w:pos="8112"/>
              </w:tabs>
              <w:spacing w:after="0" w:line="276" w:lineRule="auto"/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•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Ստորև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բերված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աղյուսակում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ներկայացրեք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ծրագրի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սպասվող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շահառուների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քանակը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`</w:t>
            </w:r>
            <w:r w:rsidR="00A32962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բաժանված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ըստ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սեռի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տարիքի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70834695" w14:textId="660A7E7E" w:rsidR="00260022" w:rsidRPr="004A28E5" w:rsidRDefault="00F95A5A" w:rsidP="00F95A5A">
            <w:pPr>
              <w:tabs>
                <w:tab w:val="left" w:pos="8112"/>
              </w:tabs>
              <w:spacing w:after="0" w:line="276" w:lineRule="auto"/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</w:pP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•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Համոզվեք</w:t>
            </w:r>
            <w:r w:rsidR="00260022"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, 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որ</w:t>
            </w:r>
            <w:r w:rsidR="00260022"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տ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րամադր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ել</w:t>
            </w:r>
            <w:r w:rsidR="00260022"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նաև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անուղղակի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շահառուների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քանակը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՝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հիմնավորելով</w:t>
            </w:r>
            <w:r w:rsidR="00260022"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="00260022"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նշելով</w:t>
            </w:r>
            <w:r w:rsidR="00260022"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, </w:t>
            </w:r>
            <w:r w:rsidR="0026002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թե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ինչպես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անուղղակի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շահառուները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կապվում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ուղղակիների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հետ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Անուղղակի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շահառուներն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այն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անձինք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ովքեր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ուղղակի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նպատակային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օգնություն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չեն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ստանում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անմիջական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կապ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չունեն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գործունեության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հետ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բայց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ովքեր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կարող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պոտենցիալ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օգուտ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քաղել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գործողություններից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ուղղակի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շահառուների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միջոցով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="00260022"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512"/>
              <w:tblOverlap w:val="never"/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1976"/>
              <w:gridCol w:w="1979"/>
              <w:gridCol w:w="1977"/>
              <w:gridCol w:w="1979"/>
            </w:tblGrid>
            <w:tr w:rsidR="00FE1548" w:rsidRPr="004A28E5" w14:paraId="0404DADB" w14:textId="77777777" w:rsidTr="00231851">
              <w:trPr>
                <w:trHeight w:val="282"/>
              </w:trPr>
              <w:tc>
                <w:tcPr>
                  <w:tcW w:w="1976" w:type="dxa"/>
                  <w:vMerge w:val="restart"/>
                  <w:vAlign w:val="center"/>
                </w:tcPr>
                <w:p w14:paraId="3D030D78" w14:textId="3AA25F78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Տարիքային</w:t>
                  </w:r>
                  <w:r w:rsidRPr="004A28E5"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խումբ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9288BD0" w14:textId="4B87A878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Արական</w:t>
                  </w:r>
                </w:p>
              </w:tc>
              <w:tc>
                <w:tcPr>
                  <w:tcW w:w="3956" w:type="dxa"/>
                  <w:gridSpan w:val="2"/>
                  <w:vAlign w:val="center"/>
                </w:tcPr>
                <w:p w14:paraId="63886E85" w14:textId="72386D03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Իգական</w:t>
                  </w:r>
                </w:p>
              </w:tc>
            </w:tr>
            <w:tr w:rsidR="00FE1548" w:rsidRPr="004A28E5" w14:paraId="399D954F" w14:textId="77777777" w:rsidTr="00231851">
              <w:trPr>
                <w:trHeight w:val="282"/>
              </w:trPr>
              <w:tc>
                <w:tcPr>
                  <w:tcW w:w="1976" w:type="dxa"/>
                  <w:vMerge/>
                </w:tcPr>
                <w:p w14:paraId="494CC4AC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14:paraId="2121CE68" w14:textId="72511635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Ուղղակի</w:t>
                  </w:r>
                  <w:r w:rsidRPr="004A28E5"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շահառուներ</w:t>
                  </w:r>
                </w:p>
              </w:tc>
              <w:tc>
                <w:tcPr>
                  <w:tcW w:w="1979" w:type="dxa"/>
                  <w:vAlign w:val="center"/>
                </w:tcPr>
                <w:p w14:paraId="28F8300B" w14:textId="03F3FB9F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Անո</w:t>
                  </w:r>
                  <w:r w:rsidR="00A32962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ւ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ղղակի</w:t>
                  </w:r>
                  <w:r w:rsidRPr="004A28E5"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շահառուներ</w:t>
                  </w:r>
                </w:p>
              </w:tc>
              <w:tc>
                <w:tcPr>
                  <w:tcW w:w="1977" w:type="dxa"/>
                  <w:vAlign w:val="center"/>
                </w:tcPr>
                <w:p w14:paraId="5457DBAE" w14:textId="74E22947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ՈՒղղակի</w:t>
                  </w:r>
                  <w:r w:rsidRPr="004A28E5"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շահառուներ</w:t>
                  </w:r>
                </w:p>
              </w:tc>
              <w:tc>
                <w:tcPr>
                  <w:tcW w:w="1979" w:type="dxa"/>
                  <w:vAlign w:val="center"/>
                </w:tcPr>
                <w:p w14:paraId="49937934" w14:textId="6885CAA1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Անո</w:t>
                  </w:r>
                  <w:r w:rsidR="00A32962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ւ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ղղակի</w:t>
                  </w:r>
                  <w:r w:rsidRPr="004A28E5"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շահառուներ</w:t>
                  </w:r>
                </w:p>
              </w:tc>
            </w:tr>
            <w:tr w:rsidR="00FE1548" w:rsidRPr="004A28E5" w14:paraId="641652CC" w14:textId="77777777" w:rsidTr="00231851">
              <w:trPr>
                <w:trHeight w:val="179"/>
              </w:trPr>
              <w:tc>
                <w:tcPr>
                  <w:tcW w:w="1976" w:type="dxa"/>
                </w:tcPr>
                <w:p w14:paraId="187FB113" w14:textId="77777777" w:rsidR="00260022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Երեխաներ</w:t>
                  </w:r>
                  <w:r w:rsidRPr="004A28E5"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և</w:t>
                  </w:r>
                  <w:r w:rsidRPr="004A28E5">
                    <w:rPr>
                      <w:rFonts w:eastAsia="Bookman Old Style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երիտասարդներ</w:t>
                  </w:r>
                </w:p>
                <w:p w14:paraId="6D75D43C" w14:textId="578D23A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(0-24 </w:t>
                  </w:r>
                  <w:r w:rsidR="00260022"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տ</w:t>
                  </w:r>
                  <w:r w:rsidR="00260022" w:rsidRPr="004A28E5">
                    <w:rPr>
                      <w:rFonts w:ascii="Cambria Math" w:eastAsia="Bookman Old Style" w:hAnsi="Cambria Math" w:cs="Cambria Math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>․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5C5BE826" w14:textId="77777777" w:rsidR="00FE1548" w:rsidRPr="004A28E5" w:rsidRDefault="00FE1548" w:rsidP="00FE1548">
                  <w:pPr>
                    <w:tabs>
                      <w:tab w:val="left" w:pos="3480"/>
                    </w:tabs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 w:val="restart"/>
                  <w:vAlign w:val="center"/>
                </w:tcPr>
                <w:p w14:paraId="4CE5D870" w14:textId="77777777" w:rsidR="00FE1548" w:rsidRPr="004A28E5" w:rsidRDefault="00FE1548" w:rsidP="00FE1548">
                  <w:pPr>
                    <w:tabs>
                      <w:tab w:val="left" w:pos="3480"/>
                    </w:tabs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28AD2A57" w14:textId="77777777" w:rsidR="00FE1548" w:rsidRPr="004A28E5" w:rsidRDefault="00FE1548" w:rsidP="00FE1548">
                  <w:pPr>
                    <w:tabs>
                      <w:tab w:val="left" w:pos="3480"/>
                    </w:tabs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 w:val="restart"/>
                  <w:vAlign w:val="center"/>
                </w:tcPr>
                <w:p w14:paraId="163E036E" w14:textId="77777777" w:rsidR="00FE1548" w:rsidRPr="004A28E5" w:rsidRDefault="00FE1548" w:rsidP="00FE1548">
                  <w:pPr>
                    <w:tabs>
                      <w:tab w:val="left" w:pos="3480"/>
                    </w:tabs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E1548" w:rsidRPr="004A28E5" w14:paraId="37CAC2AB" w14:textId="77777777" w:rsidTr="00231851">
              <w:trPr>
                <w:trHeight w:val="269"/>
              </w:trPr>
              <w:tc>
                <w:tcPr>
                  <w:tcW w:w="1976" w:type="dxa"/>
                </w:tcPr>
                <w:p w14:paraId="6D1E8FB2" w14:textId="77777777" w:rsidR="00260022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Մեծահասակներ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և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տարեցներ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7735305" w14:textId="6577C090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(25+</w:t>
                  </w:r>
                  <w:r w:rsidR="00A32962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  <w:lang w:val="hy-AM"/>
                    </w:rPr>
                    <w:t xml:space="preserve"> տ․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2E44CAC6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2023CD3F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1885B006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5BBE8A41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E1548" w:rsidRPr="004A28E5" w14:paraId="2FD02177" w14:textId="77777777" w:rsidTr="00231851">
              <w:trPr>
                <w:trHeight w:val="269"/>
              </w:trPr>
              <w:tc>
                <w:tcPr>
                  <w:tcW w:w="1976" w:type="dxa"/>
                </w:tcPr>
                <w:p w14:paraId="789AF8E7" w14:textId="7056F055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Ընթացիկ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կամ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վերջնական</w:t>
                  </w:r>
                  <w:r w:rsidRPr="004A28E5"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ընդհանուր</w:t>
                  </w:r>
                </w:p>
              </w:tc>
              <w:tc>
                <w:tcPr>
                  <w:tcW w:w="1976" w:type="dxa"/>
                </w:tcPr>
                <w:p w14:paraId="6C4BAD80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2E4C03CF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353ADCDD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2E37DAC2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E1548" w:rsidRPr="004A28E5" w14:paraId="6D4454A4" w14:textId="77777777" w:rsidTr="00231851">
              <w:trPr>
                <w:trHeight w:val="269"/>
              </w:trPr>
              <w:tc>
                <w:tcPr>
                  <w:tcW w:w="1976" w:type="dxa"/>
                </w:tcPr>
                <w:p w14:paraId="5EA095AA" w14:textId="4A795614" w:rsidR="00FE1548" w:rsidRPr="004A28E5" w:rsidRDefault="00260022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28E5">
                    <w:rPr>
                      <w:rFonts w:ascii="Arial" w:eastAsia="Bookman Old Style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Թիրախ</w:t>
                  </w:r>
                </w:p>
              </w:tc>
              <w:tc>
                <w:tcPr>
                  <w:tcW w:w="1976" w:type="dxa"/>
                </w:tcPr>
                <w:p w14:paraId="519A86E1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14:paraId="303543B3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0672FB54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14:paraId="04207C11" w14:textId="77777777" w:rsidR="00FE1548" w:rsidRPr="004A28E5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eastAsia="Bookman Old Style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9A316E3" w14:textId="34A8E59E" w:rsidR="00023D42" w:rsidRPr="004A28E5" w:rsidRDefault="00023D42" w:rsidP="00231851">
            <w:pPr>
              <w:pStyle w:val="ListParagraph"/>
              <w:tabs>
                <w:tab w:val="left" w:pos="8112"/>
              </w:tabs>
              <w:spacing w:after="0" w:line="276" w:lineRule="auto"/>
              <w:rPr>
                <w:rFonts w:cs="Calibri"/>
                <w:color w:val="808080" w:themeColor="background1" w:themeShade="80"/>
              </w:rPr>
            </w:pPr>
          </w:p>
        </w:tc>
      </w:tr>
    </w:tbl>
    <w:p w14:paraId="2F46B9E7" w14:textId="77777777" w:rsidR="0038729F" w:rsidRPr="004A28E5" w:rsidRDefault="0038729F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20591" w:rsidRPr="004A28E5" w14:paraId="339DC50D" w14:textId="77777777" w:rsidTr="00F77DC1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1EF4AF" w14:textId="2C2468BC" w:rsidR="00120591" w:rsidRPr="004A28E5" w:rsidRDefault="00260022" w:rsidP="00F77DC1">
            <w:pPr>
              <w:tabs>
                <w:tab w:val="left" w:pos="3480"/>
              </w:tabs>
              <w:spacing w:after="0" w:line="256" w:lineRule="exact"/>
              <w:ind w:left="100" w:right="-20"/>
              <w:rPr>
                <w:rFonts w:eastAsia="Bookman Old Style" w:cs="Arial"/>
                <w:b/>
                <w:bCs/>
                <w:lang w:val="hy-AM"/>
              </w:rPr>
            </w:pP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ՏԵՍԱՆԵԼԻՈՒԹՅՈՒՆ</w:t>
            </w:r>
          </w:p>
        </w:tc>
      </w:tr>
      <w:tr w:rsidR="00120591" w:rsidRPr="004A28E5" w14:paraId="0C7102A2" w14:textId="77777777" w:rsidTr="00B67A7F">
        <w:trPr>
          <w:trHeight w:val="121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3634" w14:textId="296F03B0" w:rsidR="00260022" w:rsidRPr="004A28E5" w:rsidRDefault="00260022" w:rsidP="004A28E5">
            <w:pPr>
              <w:tabs>
                <w:tab w:val="left" w:pos="8112"/>
              </w:tabs>
              <w:spacing w:after="0" w:line="276" w:lineRule="auto"/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•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Մենք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աջակցում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ենք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329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Ձ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եզ</w:t>
            </w:r>
            <w:r w:rsidR="004A28E5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՝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32962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«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Ավրորային</w:t>
            </w:r>
            <w:r w:rsidR="00A329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որպես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ծրագրի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դոնոր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A28E5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ներկայացն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ելու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գործում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և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պատրաստ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ենք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329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Ձ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եզ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հետ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կիսել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մեր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A28E5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տարբերանշանի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A28E5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օգտագործման</w:t>
            </w:r>
            <w:r w:rsidR="004A28E5"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ուղեցույցները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04C81F9A" w14:textId="51CC9CE1" w:rsidR="00120591" w:rsidRPr="004A28E5" w:rsidRDefault="00260022" w:rsidP="004A28E5">
            <w:pPr>
              <w:tabs>
                <w:tab w:val="left" w:pos="8112"/>
              </w:tabs>
              <w:spacing w:after="0" w:line="276" w:lineRule="auto"/>
              <w:rPr>
                <w:rFonts w:eastAsia="Bookman Old Style" w:cs="Calibri"/>
                <w:b/>
                <w:bCs/>
              </w:rPr>
            </w:pP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•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Նկարագրեք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թե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ինչպես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կհրապարակվի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32962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«</w:t>
            </w:r>
            <w:r w:rsidR="00A32962"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Ավրորայի</w:t>
            </w:r>
            <w:r w:rsidR="00A329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աջակցություն</w:t>
            </w:r>
            <w:r w:rsidR="00A3296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այս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նախագծին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</w:tbl>
    <w:p w14:paraId="4756B18D" w14:textId="77777777" w:rsidR="0038729F" w:rsidRPr="004A28E5" w:rsidRDefault="0038729F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71898" w:rsidRPr="004A28E5" w14:paraId="6143F54F" w14:textId="77777777" w:rsidTr="0002571B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61C15E" w14:textId="736FC2C0" w:rsidR="00371898" w:rsidRPr="004A28E5" w:rsidRDefault="004A28E5" w:rsidP="00371898">
            <w:pPr>
              <w:tabs>
                <w:tab w:val="left" w:pos="3480"/>
              </w:tabs>
              <w:spacing w:after="0" w:line="256" w:lineRule="exact"/>
              <w:ind w:left="100" w:right="-20"/>
              <w:rPr>
                <w:rFonts w:eastAsia="Bookman Old Style" w:cs="Arial"/>
                <w:b/>
                <w:bCs/>
                <w:lang w:val="hy-AM"/>
              </w:rPr>
            </w:pPr>
            <w:r w:rsidRPr="004A28E5">
              <w:rPr>
                <w:rFonts w:ascii="Arial" w:eastAsia="Bookman Old Style" w:hAnsi="Arial" w:cs="Arial"/>
                <w:b/>
                <w:bCs/>
                <w:lang w:val="hy-AM"/>
              </w:rPr>
              <w:t>ԿԱՅՈՒՆՈՒԹՅՈՒՆ</w:t>
            </w:r>
          </w:p>
        </w:tc>
      </w:tr>
      <w:tr w:rsidR="00420818" w:rsidRPr="004A28E5" w14:paraId="259959FC" w14:textId="77777777" w:rsidTr="00614452">
        <w:trPr>
          <w:trHeight w:val="25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32D1" w14:textId="77777777" w:rsidR="007666AF" w:rsidRPr="004A28E5" w:rsidRDefault="007666AF" w:rsidP="007666AF">
            <w:pPr>
              <w:tabs>
                <w:tab w:val="left" w:pos="8112"/>
              </w:tabs>
              <w:spacing w:after="0" w:line="276" w:lineRule="auto"/>
              <w:rPr>
                <w:rFonts w:cs="Calibri"/>
                <w:color w:val="808080" w:themeColor="background1" w:themeShade="80"/>
                <w:sz w:val="10"/>
                <w:szCs w:val="10"/>
              </w:rPr>
            </w:pPr>
          </w:p>
          <w:p w14:paraId="406B9433" w14:textId="383C2C03" w:rsidR="004A28E5" w:rsidRPr="004A28E5" w:rsidRDefault="004A28E5" w:rsidP="004A28E5">
            <w:pPr>
              <w:tabs>
                <w:tab w:val="left" w:pos="8112"/>
              </w:tabs>
              <w:spacing w:after="0" w:line="276" w:lineRule="auto"/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•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Գրեք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նախագծի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սպասվող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հետևանքների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մասին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Կենտրոնացեք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ծրագրի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կայունության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վրա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թե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ինչպես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արդյունքները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օգուտները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շարունակվե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լու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>նախագծի</w:t>
            </w:r>
            <w:r w:rsidRPr="004A28E5"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  <w:lang w:val="hy-AM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ավարտից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հետո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4ED9D1B6" w14:textId="77777777" w:rsidR="004A28E5" w:rsidRPr="004A28E5" w:rsidRDefault="004A28E5" w:rsidP="004A28E5">
            <w:pPr>
              <w:tabs>
                <w:tab w:val="left" w:pos="8112"/>
              </w:tabs>
              <w:spacing w:after="0" w:line="276" w:lineRule="auto"/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•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Կարող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եք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գրել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այն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մասին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թե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ինչպես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է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նախագիծը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նպաստելու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համայնքների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դիմադրողականությանը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կամ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ինչպես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է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այն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աջակցելու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տեղական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գործընկերների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A28E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կարողություններին</w:t>
            </w:r>
            <w:r w:rsidRPr="004A28E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0284395D" w14:textId="154F174D" w:rsidR="00420818" w:rsidRPr="004A28E5" w:rsidRDefault="00420818" w:rsidP="004A28E5">
            <w:pPr>
              <w:tabs>
                <w:tab w:val="left" w:pos="8112"/>
              </w:tabs>
              <w:spacing w:after="0" w:line="276" w:lineRule="auto"/>
              <w:rPr>
                <w:rFonts w:cs="Calibri"/>
                <w:color w:val="808080" w:themeColor="background1" w:themeShade="80"/>
              </w:rPr>
            </w:pPr>
          </w:p>
        </w:tc>
      </w:tr>
    </w:tbl>
    <w:p w14:paraId="03E71F68" w14:textId="2A4E947E" w:rsidR="007E0DB1" w:rsidRPr="004A28E5" w:rsidRDefault="007E0DB1" w:rsidP="00DF675E">
      <w:pPr>
        <w:tabs>
          <w:tab w:val="left" w:pos="2640"/>
        </w:tabs>
        <w:rPr>
          <w:rFonts w:cs="Calibri"/>
        </w:rPr>
      </w:pPr>
    </w:p>
    <w:sectPr w:rsidR="007E0DB1" w:rsidRPr="004A28E5" w:rsidSect="0038729F">
      <w:headerReference w:type="default" r:id="rId8"/>
      <w:footerReference w:type="default" r:id="rId9"/>
      <w:pgSz w:w="12240" w:h="15840"/>
      <w:pgMar w:top="1560" w:right="1183" w:bottom="709" w:left="1134" w:header="72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CED6" w14:textId="77777777" w:rsidR="00523DEE" w:rsidRDefault="00523DEE" w:rsidP="00F93171">
      <w:pPr>
        <w:spacing w:after="0" w:line="240" w:lineRule="auto"/>
      </w:pPr>
      <w:r>
        <w:separator/>
      </w:r>
    </w:p>
  </w:endnote>
  <w:endnote w:type="continuationSeparator" w:id="0">
    <w:p w14:paraId="54FECCAF" w14:textId="77777777" w:rsidR="00523DEE" w:rsidRDefault="00523DEE" w:rsidP="00F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97549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137872583"/>
          <w:docPartObj>
            <w:docPartGallery w:val="Page Numbers (Top of Page)"/>
            <w:docPartUnique/>
          </w:docPartObj>
        </w:sdtPr>
        <w:sdtEndPr/>
        <w:sdtContent>
          <w:p w14:paraId="3B86BAB6" w14:textId="77777777" w:rsidR="0073375A" w:rsidRDefault="0073375A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2EAC9" w14:textId="51BC2FE8" w:rsidR="00DF675E" w:rsidRPr="00DF675E" w:rsidRDefault="00DF675E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C32">
              <w:rPr>
                <w:rFonts w:cstheme="minorHAnsi"/>
                <w:sz w:val="20"/>
                <w:szCs w:val="20"/>
              </w:rPr>
              <w:t xml:space="preserve">Page 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0E051C" w:rsidRPr="00C50C32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50C32">
              <w:rPr>
                <w:rFonts w:cstheme="minorHAnsi"/>
                <w:sz w:val="20"/>
                <w:szCs w:val="20"/>
              </w:rPr>
              <w:t xml:space="preserve"> of 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0E051C" w:rsidRPr="00C50C32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E750C" w14:textId="77777777" w:rsidR="00DF675E" w:rsidRDefault="00DF6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A663" w14:textId="77777777" w:rsidR="00523DEE" w:rsidRDefault="00523DEE" w:rsidP="00F93171">
      <w:pPr>
        <w:spacing w:after="0" w:line="240" w:lineRule="auto"/>
      </w:pPr>
      <w:r>
        <w:separator/>
      </w:r>
    </w:p>
  </w:footnote>
  <w:footnote w:type="continuationSeparator" w:id="0">
    <w:p w14:paraId="7A1D37F8" w14:textId="77777777" w:rsidR="00523DEE" w:rsidRDefault="00523DEE" w:rsidP="00F9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260F" w14:textId="3C5B968F" w:rsidR="00F93171" w:rsidRDefault="00230F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BD2AE" wp14:editId="0CE1B8C8">
          <wp:simplePos x="0" y="0"/>
          <wp:positionH relativeFrom="column">
            <wp:posOffset>-146050</wp:posOffset>
          </wp:positionH>
          <wp:positionV relativeFrom="paragraph">
            <wp:posOffset>-177800</wp:posOffset>
          </wp:positionV>
          <wp:extent cx="6572250" cy="749935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6A9C"/>
    <w:multiLevelType w:val="hybridMultilevel"/>
    <w:tmpl w:val="6F16009C"/>
    <w:lvl w:ilvl="0" w:tplc="B93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B1"/>
    <w:rsid w:val="00010BBA"/>
    <w:rsid w:val="00013DB3"/>
    <w:rsid w:val="00013E2F"/>
    <w:rsid w:val="0001771E"/>
    <w:rsid w:val="00020F74"/>
    <w:rsid w:val="00023D42"/>
    <w:rsid w:val="0002571B"/>
    <w:rsid w:val="00027959"/>
    <w:rsid w:val="00032D9C"/>
    <w:rsid w:val="00043851"/>
    <w:rsid w:val="0004760B"/>
    <w:rsid w:val="00063A1C"/>
    <w:rsid w:val="0006472A"/>
    <w:rsid w:val="000967D0"/>
    <w:rsid w:val="000A3139"/>
    <w:rsid w:val="000B21A9"/>
    <w:rsid w:val="000B25CD"/>
    <w:rsid w:val="000B696C"/>
    <w:rsid w:val="000C12C4"/>
    <w:rsid w:val="000C5B5F"/>
    <w:rsid w:val="000D1D84"/>
    <w:rsid w:val="000E051C"/>
    <w:rsid w:val="000E379E"/>
    <w:rsid w:val="000F2886"/>
    <w:rsid w:val="000F363E"/>
    <w:rsid w:val="00100C29"/>
    <w:rsid w:val="00103E78"/>
    <w:rsid w:val="001041B8"/>
    <w:rsid w:val="00113D76"/>
    <w:rsid w:val="00120591"/>
    <w:rsid w:val="00147A48"/>
    <w:rsid w:val="001540AE"/>
    <w:rsid w:val="00161267"/>
    <w:rsid w:val="00162DD2"/>
    <w:rsid w:val="00183124"/>
    <w:rsid w:val="0018363B"/>
    <w:rsid w:val="00184680"/>
    <w:rsid w:val="00195F1D"/>
    <w:rsid w:val="001A4713"/>
    <w:rsid w:val="001C5D2B"/>
    <w:rsid w:val="001D6840"/>
    <w:rsid w:val="00202B04"/>
    <w:rsid w:val="00217D0C"/>
    <w:rsid w:val="00230F40"/>
    <w:rsid w:val="00231851"/>
    <w:rsid w:val="002516C3"/>
    <w:rsid w:val="00260022"/>
    <w:rsid w:val="00272251"/>
    <w:rsid w:val="00284E4E"/>
    <w:rsid w:val="002A1802"/>
    <w:rsid w:val="002C4D5F"/>
    <w:rsid w:val="002C6E11"/>
    <w:rsid w:val="002D30C0"/>
    <w:rsid w:val="002F0731"/>
    <w:rsid w:val="002F17E4"/>
    <w:rsid w:val="002F4AAC"/>
    <w:rsid w:val="002F68A9"/>
    <w:rsid w:val="00306720"/>
    <w:rsid w:val="00311EDE"/>
    <w:rsid w:val="00323B84"/>
    <w:rsid w:val="00333D75"/>
    <w:rsid w:val="00340415"/>
    <w:rsid w:val="00340522"/>
    <w:rsid w:val="00353079"/>
    <w:rsid w:val="003568DB"/>
    <w:rsid w:val="00363A44"/>
    <w:rsid w:val="0036425D"/>
    <w:rsid w:val="00371898"/>
    <w:rsid w:val="00386CF5"/>
    <w:rsid w:val="0038729F"/>
    <w:rsid w:val="003A4E94"/>
    <w:rsid w:val="003B1CEC"/>
    <w:rsid w:val="003D0059"/>
    <w:rsid w:val="003D67A5"/>
    <w:rsid w:val="003E7C89"/>
    <w:rsid w:val="003F0F39"/>
    <w:rsid w:val="004025BE"/>
    <w:rsid w:val="00404FE3"/>
    <w:rsid w:val="00420818"/>
    <w:rsid w:val="0042222A"/>
    <w:rsid w:val="004416DB"/>
    <w:rsid w:val="00446360"/>
    <w:rsid w:val="00457ECC"/>
    <w:rsid w:val="00462BF4"/>
    <w:rsid w:val="00466087"/>
    <w:rsid w:val="00467D71"/>
    <w:rsid w:val="00477E7E"/>
    <w:rsid w:val="004929E9"/>
    <w:rsid w:val="004A28E5"/>
    <w:rsid w:val="004B0537"/>
    <w:rsid w:val="004C5CC3"/>
    <w:rsid w:val="004E2C9A"/>
    <w:rsid w:val="004E7C7D"/>
    <w:rsid w:val="004F125E"/>
    <w:rsid w:val="004F6FD2"/>
    <w:rsid w:val="005102A0"/>
    <w:rsid w:val="00520C96"/>
    <w:rsid w:val="00523DEE"/>
    <w:rsid w:val="005270DD"/>
    <w:rsid w:val="00544B1C"/>
    <w:rsid w:val="005508F5"/>
    <w:rsid w:val="005728BE"/>
    <w:rsid w:val="00594329"/>
    <w:rsid w:val="00595B89"/>
    <w:rsid w:val="005A0924"/>
    <w:rsid w:val="005C17F0"/>
    <w:rsid w:val="005D18A4"/>
    <w:rsid w:val="005E2099"/>
    <w:rsid w:val="006046A8"/>
    <w:rsid w:val="00614452"/>
    <w:rsid w:val="0062224A"/>
    <w:rsid w:val="00623418"/>
    <w:rsid w:val="0063340F"/>
    <w:rsid w:val="00642874"/>
    <w:rsid w:val="006504D5"/>
    <w:rsid w:val="0066387C"/>
    <w:rsid w:val="006A016B"/>
    <w:rsid w:val="006B168D"/>
    <w:rsid w:val="006D24C0"/>
    <w:rsid w:val="006F1E26"/>
    <w:rsid w:val="006F253D"/>
    <w:rsid w:val="006F4BF2"/>
    <w:rsid w:val="00710546"/>
    <w:rsid w:val="00720FA3"/>
    <w:rsid w:val="00731340"/>
    <w:rsid w:val="0073375A"/>
    <w:rsid w:val="007666AF"/>
    <w:rsid w:val="00776637"/>
    <w:rsid w:val="00786067"/>
    <w:rsid w:val="0078740A"/>
    <w:rsid w:val="00787A69"/>
    <w:rsid w:val="007914D3"/>
    <w:rsid w:val="007A0D7C"/>
    <w:rsid w:val="007A4549"/>
    <w:rsid w:val="007A4AFA"/>
    <w:rsid w:val="007C0E7F"/>
    <w:rsid w:val="007C16CA"/>
    <w:rsid w:val="007C5910"/>
    <w:rsid w:val="007D6172"/>
    <w:rsid w:val="007E0DB1"/>
    <w:rsid w:val="007E2E44"/>
    <w:rsid w:val="007E4768"/>
    <w:rsid w:val="00801391"/>
    <w:rsid w:val="00815352"/>
    <w:rsid w:val="0082101B"/>
    <w:rsid w:val="00826D09"/>
    <w:rsid w:val="00834E2E"/>
    <w:rsid w:val="00841DE9"/>
    <w:rsid w:val="0084664F"/>
    <w:rsid w:val="008551FC"/>
    <w:rsid w:val="00855798"/>
    <w:rsid w:val="00861777"/>
    <w:rsid w:val="00867D24"/>
    <w:rsid w:val="00876C77"/>
    <w:rsid w:val="008807A8"/>
    <w:rsid w:val="008847D7"/>
    <w:rsid w:val="008864E7"/>
    <w:rsid w:val="008A018C"/>
    <w:rsid w:val="008A3A3C"/>
    <w:rsid w:val="008B6AD4"/>
    <w:rsid w:val="0090462C"/>
    <w:rsid w:val="00916B8A"/>
    <w:rsid w:val="0091783F"/>
    <w:rsid w:val="00920E2A"/>
    <w:rsid w:val="009217AE"/>
    <w:rsid w:val="00925F9B"/>
    <w:rsid w:val="009343E1"/>
    <w:rsid w:val="00935465"/>
    <w:rsid w:val="009458C0"/>
    <w:rsid w:val="00956CDF"/>
    <w:rsid w:val="00966B9F"/>
    <w:rsid w:val="009707FA"/>
    <w:rsid w:val="00975903"/>
    <w:rsid w:val="009A226D"/>
    <w:rsid w:val="009A6E5A"/>
    <w:rsid w:val="009D2646"/>
    <w:rsid w:val="009D5B65"/>
    <w:rsid w:val="00A023DD"/>
    <w:rsid w:val="00A32962"/>
    <w:rsid w:val="00A35617"/>
    <w:rsid w:val="00A46611"/>
    <w:rsid w:val="00A615AD"/>
    <w:rsid w:val="00A84F80"/>
    <w:rsid w:val="00A94831"/>
    <w:rsid w:val="00AD1C33"/>
    <w:rsid w:val="00AF1204"/>
    <w:rsid w:val="00B1286B"/>
    <w:rsid w:val="00B20824"/>
    <w:rsid w:val="00B24C4D"/>
    <w:rsid w:val="00B24E27"/>
    <w:rsid w:val="00B3331F"/>
    <w:rsid w:val="00B34E0D"/>
    <w:rsid w:val="00B46203"/>
    <w:rsid w:val="00B53EA8"/>
    <w:rsid w:val="00B67A7F"/>
    <w:rsid w:val="00BB4E4B"/>
    <w:rsid w:val="00BC0D5E"/>
    <w:rsid w:val="00BC1774"/>
    <w:rsid w:val="00BC6849"/>
    <w:rsid w:val="00BD4424"/>
    <w:rsid w:val="00BF163C"/>
    <w:rsid w:val="00C035FD"/>
    <w:rsid w:val="00C06D9D"/>
    <w:rsid w:val="00C0711E"/>
    <w:rsid w:val="00C1600D"/>
    <w:rsid w:val="00C201F8"/>
    <w:rsid w:val="00C20849"/>
    <w:rsid w:val="00C50C32"/>
    <w:rsid w:val="00C52D74"/>
    <w:rsid w:val="00C614D2"/>
    <w:rsid w:val="00C6333E"/>
    <w:rsid w:val="00C73765"/>
    <w:rsid w:val="00C75FA9"/>
    <w:rsid w:val="00C774DB"/>
    <w:rsid w:val="00C92D78"/>
    <w:rsid w:val="00C934BD"/>
    <w:rsid w:val="00CA3081"/>
    <w:rsid w:val="00CA3335"/>
    <w:rsid w:val="00CA7B60"/>
    <w:rsid w:val="00CB48B8"/>
    <w:rsid w:val="00CD75EC"/>
    <w:rsid w:val="00CE1293"/>
    <w:rsid w:val="00CE1CCA"/>
    <w:rsid w:val="00CE4135"/>
    <w:rsid w:val="00D0105C"/>
    <w:rsid w:val="00D01563"/>
    <w:rsid w:val="00D01FFE"/>
    <w:rsid w:val="00D031C0"/>
    <w:rsid w:val="00D05A0D"/>
    <w:rsid w:val="00D15680"/>
    <w:rsid w:val="00D369E7"/>
    <w:rsid w:val="00D77758"/>
    <w:rsid w:val="00D96958"/>
    <w:rsid w:val="00DA6021"/>
    <w:rsid w:val="00DD1E5F"/>
    <w:rsid w:val="00DF07F6"/>
    <w:rsid w:val="00DF12C9"/>
    <w:rsid w:val="00DF3509"/>
    <w:rsid w:val="00DF64ED"/>
    <w:rsid w:val="00DF675E"/>
    <w:rsid w:val="00E00F0F"/>
    <w:rsid w:val="00E07835"/>
    <w:rsid w:val="00E20DB5"/>
    <w:rsid w:val="00E24683"/>
    <w:rsid w:val="00E4067D"/>
    <w:rsid w:val="00E42F32"/>
    <w:rsid w:val="00E552FA"/>
    <w:rsid w:val="00E55CBA"/>
    <w:rsid w:val="00E60A0D"/>
    <w:rsid w:val="00EB1662"/>
    <w:rsid w:val="00EB2940"/>
    <w:rsid w:val="00EB7D85"/>
    <w:rsid w:val="00EC401B"/>
    <w:rsid w:val="00ED07B4"/>
    <w:rsid w:val="00EE70A4"/>
    <w:rsid w:val="00EF50DF"/>
    <w:rsid w:val="00F2516A"/>
    <w:rsid w:val="00F2713F"/>
    <w:rsid w:val="00F31A9B"/>
    <w:rsid w:val="00F35E8A"/>
    <w:rsid w:val="00F533A8"/>
    <w:rsid w:val="00F60129"/>
    <w:rsid w:val="00F72DD4"/>
    <w:rsid w:val="00F83254"/>
    <w:rsid w:val="00F834D0"/>
    <w:rsid w:val="00F93171"/>
    <w:rsid w:val="00F95A5A"/>
    <w:rsid w:val="00FA69AD"/>
    <w:rsid w:val="00FB4153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CB26"/>
  <w15:chartTrackingRefBased/>
  <w15:docId w15:val="{6B4FECDC-3953-40A7-A6F6-16BDC854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D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71"/>
  </w:style>
  <w:style w:type="paragraph" w:styleId="Footer">
    <w:name w:val="footer"/>
    <w:basedOn w:val="Normal"/>
    <w:link w:val="FooterChar"/>
    <w:uiPriority w:val="99"/>
    <w:unhideWhenUsed/>
    <w:rsid w:val="00F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71"/>
  </w:style>
  <w:style w:type="paragraph" w:styleId="ListParagraph">
    <w:name w:val="List Paragraph"/>
    <w:basedOn w:val="Normal"/>
    <w:uiPriority w:val="34"/>
    <w:qFormat/>
    <w:rsid w:val="00C20849"/>
    <w:pPr>
      <w:ind w:left="720"/>
      <w:contextualSpacing/>
    </w:pPr>
  </w:style>
  <w:style w:type="table" w:styleId="TableGrid">
    <w:name w:val="Table Grid"/>
    <w:basedOn w:val="TableNormal"/>
    <w:uiPriority w:val="39"/>
    <w:rsid w:val="0062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2EF5-5DFA-47F4-82E1-4DAEEB2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Medvedev</dc:creator>
  <cp:keywords/>
  <dc:description/>
  <cp:lastModifiedBy>Aghavni Yeghiazaryan</cp:lastModifiedBy>
  <cp:revision>3</cp:revision>
  <dcterms:created xsi:type="dcterms:W3CDTF">2021-08-16T12:59:00Z</dcterms:created>
  <dcterms:modified xsi:type="dcterms:W3CDTF">2021-08-16T12:59:00Z</dcterms:modified>
</cp:coreProperties>
</file>